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8E" w:rsidRPr="00355883" w:rsidRDefault="007B3973" w:rsidP="002E7919">
      <w:pPr>
        <w:pBdr>
          <w:top w:val="single" w:sz="4" w:space="1" w:color="auto"/>
          <w:left w:val="single" w:sz="4" w:space="4" w:color="auto"/>
          <w:bottom w:val="single" w:sz="4" w:space="1" w:color="auto"/>
          <w:right w:val="single" w:sz="4" w:space="4" w:color="auto"/>
        </w:pBdr>
        <w:tabs>
          <w:tab w:val="left" w:pos="0"/>
        </w:tabs>
        <w:autoSpaceDE w:val="0"/>
        <w:autoSpaceDN w:val="0"/>
        <w:adjustRightInd w:val="0"/>
        <w:jc w:val="center"/>
        <w:outlineLvl w:val="0"/>
        <w:rPr>
          <w:rFonts w:ascii="Arial" w:eastAsia="Times New Roman" w:hAnsi="Arial" w:cs="Arial"/>
          <w:b/>
          <w:color w:val="2E74B5" w:themeColor="accent1" w:themeShade="BF"/>
          <w:sz w:val="32"/>
          <w:szCs w:val="32"/>
          <w:lang w:val="en-GB" w:eastAsia="en-GB"/>
        </w:rPr>
      </w:pPr>
      <w:bookmarkStart w:id="0" w:name="_Toc496720258"/>
      <w:r>
        <w:rPr>
          <w:rFonts w:ascii="Arial" w:eastAsia="Times New Roman" w:hAnsi="Arial" w:cs="Arial"/>
          <w:b/>
          <w:color w:val="2E74B5" w:themeColor="accent1" w:themeShade="BF"/>
          <w:sz w:val="32"/>
          <w:szCs w:val="32"/>
          <w:lang w:val="en-GB" w:eastAsia="en-GB"/>
        </w:rPr>
        <w:t xml:space="preserve">Burrow School </w:t>
      </w:r>
      <w:r w:rsidR="0096268E" w:rsidRPr="00355883">
        <w:rPr>
          <w:rFonts w:ascii="Arial" w:eastAsia="Times New Roman" w:hAnsi="Arial" w:cs="Arial"/>
          <w:b/>
          <w:color w:val="2E74B5" w:themeColor="accent1" w:themeShade="BF"/>
          <w:sz w:val="32"/>
          <w:szCs w:val="32"/>
          <w:lang w:val="en-GB" w:eastAsia="en-GB"/>
        </w:rPr>
        <w:t>Child Safeguarding Statement</w:t>
      </w:r>
      <w:bookmarkEnd w:id="0"/>
    </w:p>
    <w:p w:rsidR="0096268E" w:rsidRPr="00355883" w:rsidRDefault="00A975E9" w:rsidP="0096268E">
      <w:pPr>
        <w:tabs>
          <w:tab w:val="left" w:pos="0"/>
        </w:tabs>
        <w:ind w:right="-688"/>
        <w:jc w:val="both"/>
        <w:rPr>
          <w:rFonts w:ascii="Arial" w:hAnsi="Arial" w:cs="Arial"/>
        </w:rPr>
      </w:pPr>
      <w:r w:rsidRPr="00355883">
        <w:rPr>
          <w:rFonts w:ascii="Arial" w:hAnsi="Arial" w:cs="Arial"/>
        </w:rPr>
        <w:t>The Burrow School</w:t>
      </w:r>
      <w:r w:rsidR="0096268E" w:rsidRPr="00355883">
        <w:rPr>
          <w:rFonts w:ascii="Arial" w:hAnsi="Arial" w:cs="Arial"/>
        </w:rPr>
        <w:t xml:space="preserve"> is</w:t>
      </w:r>
      <w:r w:rsidRPr="00355883">
        <w:rPr>
          <w:rFonts w:ascii="Arial" w:hAnsi="Arial" w:cs="Arial"/>
        </w:rPr>
        <w:t xml:space="preserve"> a primary</w:t>
      </w:r>
      <w:r w:rsidR="0096268E" w:rsidRPr="00355883">
        <w:rPr>
          <w:rFonts w:ascii="Arial" w:hAnsi="Arial" w:cs="Arial"/>
        </w:rPr>
        <w:t xml:space="preserve"> schoo</w:t>
      </w:r>
      <w:r w:rsidRPr="00355883">
        <w:rPr>
          <w:rFonts w:ascii="Arial" w:hAnsi="Arial" w:cs="Arial"/>
        </w:rPr>
        <w:t>l providing primary</w:t>
      </w:r>
      <w:r w:rsidR="0096268E" w:rsidRPr="00355883">
        <w:rPr>
          <w:rFonts w:ascii="Arial" w:hAnsi="Arial" w:cs="Arial"/>
        </w:rPr>
        <w:t xml:space="preserve"> education to pupils from</w:t>
      </w:r>
      <w:r w:rsidRPr="00355883">
        <w:rPr>
          <w:rFonts w:ascii="Arial" w:hAnsi="Arial" w:cs="Arial"/>
        </w:rPr>
        <w:t xml:space="preserve"> Junior Infants to Sixth Class.</w:t>
      </w:r>
    </w:p>
    <w:p w:rsidR="0096268E" w:rsidRPr="007B3973" w:rsidRDefault="0096268E" w:rsidP="007B3973">
      <w:pPr>
        <w:tabs>
          <w:tab w:val="left" w:pos="0"/>
        </w:tabs>
        <w:ind w:right="-688"/>
        <w:jc w:val="both"/>
        <w:rPr>
          <w:rFonts w:ascii="Arial" w:hAnsi="Arial" w:cs="Arial"/>
        </w:rPr>
      </w:pPr>
      <w:r w:rsidRPr="00355883">
        <w:rPr>
          <w:rFonts w:ascii="Arial" w:hAnsi="Arial" w:cs="Arial"/>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355883">
        <w:rPr>
          <w:rFonts w:ascii="Arial" w:hAnsi="Arial" w:cs="Arial"/>
        </w:rPr>
        <w:t>Tusla</w:t>
      </w:r>
      <w:proofErr w:type="spellEnd"/>
      <w:r w:rsidRPr="00355883">
        <w:rPr>
          <w:rFonts w:ascii="Arial" w:hAnsi="Arial" w:cs="Arial"/>
        </w:rPr>
        <w:t xml:space="preserve"> Guidance on the preparation of Child Safeguarding Statemen</w:t>
      </w:r>
      <w:r w:rsidR="00A975E9" w:rsidRPr="00355883">
        <w:rPr>
          <w:rFonts w:ascii="Arial" w:hAnsi="Arial" w:cs="Arial"/>
        </w:rPr>
        <w:t xml:space="preserve">ts, the Board of Management of The Burrow School </w:t>
      </w:r>
      <w:r w:rsidRPr="00355883">
        <w:rPr>
          <w:rFonts w:ascii="Arial" w:hAnsi="Arial" w:cs="Arial"/>
        </w:rPr>
        <w:t>has agreed the Child Safeguarding Statement set out in this document.</w:t>
      </w:r>
    </w:p>
    <w:p w:rsidR="0096268E" w:rsidRPr="00355883" w:rsidRDefault="00A975E9"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 xml:space="preserve">The Board of Management </w:t>
      </w:r>
      <w:r w:rsidR="0096268E" w:rsidRPr="00355883">
        <w:rPr>
          <w:rFonts w:ascii="Arial" w:hAnsi="Arial" w:cs="Arial"/>
        </w:rPr>
        <w:t>has adopted and will implement fully and without modification the Department’s Child Protection Procedures for Primary and Post Primary Schools</w:t>
      </w:r>
      <w:r w:rsidR="0096268E" w:rsidRPr="00355883">
        <w:rPr>
          <w:rFonts w:ascii="Arial" w:hAnsi="Arial" w:cs="Arial"/>
          <w:color w:val="FF0000"/>
        </w:rPr>
        <w:t xml:space="preserve"> </w:t>
      </w:r>
      <w:r w:rsidR="0096268E" w:rsidRPr="00355883">
        <w:rPr>
          <w:rFonts w:ascii="Arial" w:hAnsi="Arial" w:cs="Arial"/>
        </w:rPr>
        <w:t>2017 as part of this overall Child Safeguarding Statement</w:t>
      </w:r>
    </w:p>
    <w:p w:rsidR="0096268E" w:rsidRPr="00355883" w:rsidRDefault="0096268E" w:rsidP="0096268E">
      <w:pPr>
        <w:tabs>
          <w:tab w:val="left" w:pos="0"/>
        </w:tabs>
        <w:ind w:left="360" w:right="-688"/>
        <w:contextualSpacing/>
        <w:jc w:val="both"/>
        <w:rPr>
          <w:rFonts w:ascii="Arial" w:hAnsi="Arial" w:cs="Arial"/>
        </w:rPr>
      </w:pP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The Designated</w:t>
      </w:r>
      <w:r w:rsidR="00A975E9" w:rsidRPr="00355883">
        <w:rPr>
          <w:rFonts w:ascii="Arial" w:hAnsi="Arial" w:cs="Arial"/>
        </w:rPr>
        <w:t xml:space="preserve"> Liaison Person (DLP) is Lynn Harley</w:t>
      </w:r>
    </w:p>
    <w:p w:rsidR="0096268E" w:rsidRPr="00355883" w:rsidRDefault="0096268E" w:rsidP="0096268E">
      <w:pPr>
        <w:ind w:left="720"/>
        <w:contextualSpacing/>
        <w:rPr>
          <w:rFonts w:ascii="Arial" w:hAnsi="Arial" w:cs="Arial"/>
        </w:rPr>
      </w:pP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The De</w:t>
      </w:r>
      <w:r w:rsidR="00922E4B">
        <w:rPr>
          <w:rFonts w:ascii="Arial" w:hAnsi="Arial" w:cs="Arial"/>
        </w:rPr>
        <w:t>puty Designated Liaison Person</w:t>
      </w:r>
      <w:r w:rsidRPr="00355883">
        <w:rPr>
          <w:rFonts w:ascii="Arial" w:hAnsi="Arial" w:cs="Arial"/>
        </w:rPr>
        <w:t xml:space="preserve"> </w:t>
      </w:r>
      <w:r w:rsidR="00533A90">
        <w:rPr>
          <w:rFonts w:ascii="Arial" w:hAnsi="Arial" w:cs="Arial"/>
        </w:rPr>
        <w:t>(D</w:t>
      </w:r>
      <w:r w:rsidRPr="00355883">
        <w:rPr>
          <w:rFonts w:ascii="Arial" w:hAnsi="Arial" w:cs="Arial"/>
        </w:rPr>
        <w:t>DLP</w:t>
      </w:r>
      <w:r w:rsidR="00533A90">
        <w:rPr>
          <w:rFonts w:ascii="Arial" w:hAnsi="Arial" w:cs="Arial"/>
        </w:rPr>
        <w:t>)</w:t>
      </w:r>
      <w:r w:rsidRPr="00355883">
        <w:rPr>
          <w:rFonts w:ascii="Arial" w:hAnsi="Arial" w:cs="Arial"/>
        </w:rPr>
        <w:t xml:space="preserve"> is</w:t>
      </w:r>
      <w:r w:rsidR="00533A90">
        <w:rPr>
          <w:rFonts w:ascii="Arial" w:hAnsi="Arial" w:cs="Arial"/>
        </w:rPr>
        <w:t xml:space="preserve"> Kim Anderson and Rachel Gardner in her absence.</w:t>
      </w:r>
    </w:p>
    <w:p w:rsidR="0096268E" w:rsidRPr="00355883" w:rsidRDefault="0096268E" w:rsidP="0096268E">
      <w:pPr>
        <w:tabs>
          <w:tab w:val="left" w:pos="0"/>
        </w:tabs>
        <w:spacing w:after="0" w:line="240" w:lineRule="auto"/>
        <w:ind w:left="360" w:right="-688"/>
        <w:contextualSpacing/>
        <w:jc w:val="both"/>
        <w:rPr>
          <w:rFonts w:ascii="Arial" w:hAnsi="Arial" w:cs="Arial"/>
        </w:rPr>
      </w:pP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355883" w:rsidRDefault="0096268E" w:rsidP="0096268E">
      <w:pPr>
        <w:tabs>
          <w:tab w:val="left" w:pos="0"/>
        </w:tabs>
        <w:autoSpaceDE w:val="0"/>
        <w:autoSpaceDN w:val="0"/>
        <w:adjustRightInd w:val="0"/>
        <w:spacing w:after="0"/>
        <w:ind w:left="720" w:right="-688"/>
        <w:jc w:val="both"/>
        <w:rPr>
          <w:rFonts w:ascii="Arial" w:hAnsi="Arial" w:cs="Arial"/>
        </w:rPr>
      </w:pPr>
    </w:p>
    <w:p w:rsidR="0096268E" w:rsidRPr="00355883" w:rsidRDefault="0096268E" w:rsidP="0096268E">
      <w:pPr>
        <w:tabs>
          <w:tab w:val="left" w:pos="0"/>
          <w:tab w:val="num" w:pos="540"/>
        </w:tabs>
        <w:ind w:left="360" w:right="-688"/>
        <w:jc w:val="both"/>
        <w:rPr>
          <w:rFonts w:ascii="Arial" w:hAnsi="Arial" w:cs="Arial"/>
        </w:rPr>
      </w:pPr>
      <w:r w:rsidRPr="00355883">
        <w:rPr>
          <w:rFonts w:ascii="Arial" w:hAnsi="Arial" w:cs="Arial"/>
        </w:rPr>
        <w:t>The school will:</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recognise that the protection and welfare of children is of paramount importance, regardless of all other considerations;</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fully comply with its statutory obligations under the Children First Act 2015 and other relevant legislation relating to the protection and welfare of children;</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fully co-operate with the relevant statutory authorities in relation to child protection and welfare matters</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adopt safe practices to minimise the possibility of harm or accidents happening to children and protect workers from the necessity to take unnecessary risks that may leave themselves open to accusations of abuse or neglect;</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 xml:space="preserve">develop a practice of openness with parents and encourage parental involvement in the education of their children; and </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proofErr w:type="gramStart"/>
      <w:r w:rsidRPr="00355883">
        <w:rPr>
          <w:rFonts w:ascii="Arial" w:hAnsi="Arial" w:cs="Arial"/>
        </w:rPr>
        <w:t>fully</w:t>
      </w:r>
      <w:proofErr w:type="gramEnd"/>
      <w:r w:rsidRPr="00355883">
        <w:rPr>
          <w:rFonts w:ascii="Arial" w:hAnsi="Arial" w:cs="Arial"/>
        </w:rPr>
        <w:t xml:space="preserve"> respect confidentiality requirements in dealing with child protection matters.</w:t>
      </w:r>
    </w:p>
    <w:p w:rsidR="0096268E" w:rsidRPr="00355883" w:rsidRDefault="0096268E" w:rsidP="0096268E">
      <w:pPr>
        <w:tabs>
          <w:tab w:val="left" w:pos="0"/>
          <w:tab w:val="num" w:pos="1440"/>
        </w:tabs>
        <w:spacing w:after="0"/>
        <w:ind w:left="1800" w:right="-688"/>
        <w:jc w:val="both"/>
        <w:rPr>
          <w:rFonts w:ascii="Arial" w:hAnsi="Arial" w:cs="Arial"/>
        </w:rPr>
      </w:pPr>
    </w:p>
    <w:p w:rsidR="0096268E" w:rsidRPr="00355883" w:rsidRDefault="0096268E" w:rsidP="0096268E">
      <w:pPr>
        <w:tabs>
          <w:tab w:val="left" w:pos="0"/>
        </w:tabs>
        <w:autoSpaceDE w:val="0"/>
        <w:autoSpaceDN w:val="0"/>
        <w:adjustRightInd w:val="0"/>
        <w:ind w:left="360" w:right="-688"/>
        <w:jc w:val="both"/>
        <w:rPr>
          <w:rFonts w:ascii="Arial" w:hAnsi="Arial" w:cs="Arial"/>
        </w:rPr>
      </w:pPr>
      <w:r w:rsidRPr="00355883">
        <w:rPr>
          <w:rFonts w:ascii="Arial" w:hAnsi="Arial" w:cs="Arial"/>
        </w:rPr>
        <w:t xml:space="preserve">The school will also adhere to the above principles in relation to any adult pupil with a special vulnerability. </w:t>
      </w: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The following procedures/measures are in place:</w:t>
      </w:r>
    </w:p>
    <w:p w:rsidR="0096268E" w:rsidRPr="00355883" w:rsidRDefault="0096268E" w:rsidP="0096268E">
      <w:pPr>
        <w:tabs>
          <w:tab w:val="left" w:pos="0"/>
        </w:tabs>
        <w:spacing w:after="0"/>
        <w:ind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 xml:space="preserve">In relation to the selection or recruitment of staff and their suitability to work with children, the school adheres to the statutory vetting requirements of the National Vetting </w:t>
      </w:r>
      <w:r w:rsidRPr="00355883">
        <w:rPr>
          <w:rFonts w:ascii="Arial" w:hAnsi="Arial" w:cs="Arial"/>
        </w:rPr>
        <w:lastRenderedPageBreak/>
        <w:t>Bureau (Children and Vulnerable Persons) Acts 2012 to 2016 and to the wider duty of care guidance set out in relevant Garda vetting and recruitment circulars published by the DES and available on the DES website.</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In relation to the provision of information and, where necessary, instruction and training, to staff in respect of the identification of the occurrence of harm (as defined in the 2015 Act) the school-</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3"/>
        </w:numPr>
        <w:tabs>
          <w:tab w:val="left" w:pos="0"/>
        </w:tabs>
        <w:spacing w:after="0" w:line="240" w:lineRule="auto"/>
        <w:ind w:right="-688"/>
        <w:jc w:val="both"/>
        <w:rPr>
          <w:rFonts w:ascii="Arial" w:hAnsi="Arial" w:cs="Arial"/>
        </w:rPr>
      </w:pPr>
      <w:r w:rsidRPr="00355883">
        <w:rPr>
          <w:rFonts w:ascii="Arial" w:hAnsi="Arial" w:cs="Arial"/>
        </w:rPr>
        <w:t xml:space="preserve">Has provided each member of staff with a copy of the school’s Child Safeguarding Statement </w:t>
      </w:r>
    </w:p>
    <w:p w:rsidR="0096268E" w:rsidRPr="00355883" w:rsidRDefault="0096268E" w:rsidP="0096268E">
      <w:pPr>
        <w:numPr>
          <w:ilvl w:val="0"/>
          <w:numId w:val="3"/>
        </w:numPr>
        <w:tabs>
          <w:tab w:val="left" w:pos="0"/>
        </w:tabs>
        <w:spacing w:after="0" w:line="240" w:lineRule="auto"/>
        <w:ind w:right="-688"/>
        <w:jc w:val="both"/>
        <w:rPr>
          <w:rFonts w:ascii="Arial" w:hAnsi="Arial" w:cs="Arial"/>
        </w:rPr>
      </w:pPr>
      <w:r w:rsidRPr="00355883">
        <w:rPr>
          <w:rFonts w:ascii="Arial" w:hAnsi="Arial" w:cs="Arial"/>
        </w:rPr>
        <w:t xml:space="preserve">Ensures all new staff  are provided with a copy of the school’s Child Safeguarding Statement </w:t>
      </w:r>
    </w:p>
    <w:p w:rsidR="0096268E" w:rsidRPr="00355883" w:rsidRDefault="0096268E" w:rsidP="0096268E">
      <w:pPr>
        <w:numPr>
          <w:ilvl w:val="0"/>
          <w:numId w:val="3"/>
        </w:numPr>
        <w:tabs>
          <w:tab w:val="left" w:pos="0"/>
        </w:tabs>
        <w:spacing w:after="0" w:line="240" w:lineRule="auto"/>
        <w:ind w:right="-688"/>
        <w:jc w:val="both"/>
        <w:rPr>
          <w:rFonts w:ascii="Arial" w:hAnsi="Arial" w:cs="Arial"/>
        </w:rPr>
      </w:pPr>
      <w:r w:rsidRPr="00355883">
        <w:rPr>
          <w:rFonts w:ascii="Arial" w:hAnsi="Arial" w:cs="Arial"/>
        </w:rPr>
        <w:t xml:space="preserve">Encourages staff to avail of relevant training </w:t>
      </w:r>
    </w:p>
    <w:p w:rsidR="0096268E" w:rsidRPr="00355883" w:rsidRDefault="0096268E" w:rsidP="0096268E">
      <w:pPr>
        <w:numPr>
          <w:ilvl w:val="0"/>
          <w:numId w:val="3"/>
        </w:numPr>
        <w:tabs>
          <w:tab w:val="left" w:pos="0"/>
        </w:tabs>
        <w:spacing w:after="0" w:line="240" w:lineRule="auto"/>
        <w:ind w:right="-688"/>
        <w:jc w:val="both"/>
        <w:rPr>
          <w:rFonts w:ascii="Arial" w:hAnsi="Arial" w:cs="Arial"/>
        </w:rPr>
      </w:pPr>
      <w:r w:rsidRPr="00355883">
        <w:rPr>
          <w:rFonts w:ascii="Arial" w:hAnsi="Arial" w:cs="Arial"/>
        </w:rPr>
        <w:t xml:space="preserve">Encourages Board of Management members to avail of relevant training </w:t>
      </w:r>
    </w:p>
    <w:p w:rsidR="0096268E" w:rsidRPr="00355883" w:rsidRDefault="0096268E" w:rsidP="0096268E">
      <w:pPr>
        <w:numPr>
          <w:ilvl w:val="0"/>
          <w:numId w:val="3"/>
        </w:numPr>
        <w:tabs>
          <w:tab w:val="left" w:pos="0"/>
        </w:tabs>
        <w:spacing w:after="0" w:line="240" w:lineRule="auto"/>
        <w:ind w:right="-688"/>
        <w:jc w:val="both"/>
        <w:rPr>
          <w:rFonts w:ascii="Arial" w:hAnsi="Arial" w:cs="Arial"/>
        </w:rPr>
      </w:pPr>
      <w:r w:rsidRPr="00355883">
        <w:rPr>
          <w:rFonts w:ascii="Arial" w:hAnsi="Arial" w:cs="Arial"/>
        </w:rPr>
        <w:t xml:space="preserve">The Board of Management maintains records of all staff and Board member training </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 xml:space="preserve">In relation to reporting of child protection concerns to </w:t>
      </w:r>
      <w:proofErr w:type="spellStart"/>
      <w:r w:rsidRPr="00355883">
        <w:rPr>
          <w:rFonts w:ascii="Arial" w:hAnsi="Arial" w:cs="Arial"/>
        </w:rPr>
        <w:t>Tusla</w:t>
      </w:r>
      <w:proofErr w:type="spellEnd"/>
      <w:r w:rsidRPr="00355883">
        <w:rPr>
          <w:rFonts w:ascii="Arial" w:hAnsi="Arial" w:cs="Arial"/>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In this school the Board has appointed the abovenamed DLP as the “relevant person” (as defined in the Children First Act 2015) to be the first point of contact in respect of the s child safeguarding statement.</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All registered teachers employed by the school are mandated persons under the Children First Act 2015.</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sidRPr="00355883">
        <w:rPr>
          <w:rFonts w:ascii="Arial" w:hAnsi="Arial" w:cs="Arial"/>
        </w:rPr>
        <w:t>this statement</w:t>
      </w:r>
      <w:bookmarkStart w:id="1" w:name="_GoBack"/>
      <w:bookmarkEnd w:id="1"/>
      <w:r w:rsidRPr="00355883">
        <w:rPr>
          <w:rFonts w:ascii="Arial" w:hAnsi="Arial" w:cs="Arial"/>
        </w:rPr>
        <w:t xml:space="preserve">. </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The various procedures referred to in this Statement can be accessed via the school’s website, the DES website or will be made available on request by the school.</w:t>
      </w:r>
    </w:p>
    <w:p w:rsidR="0096268E" w:rsidRPr="00355883" w:rsidRDefault="0096268E" w:rsidP="0096268E">
      <w:pPr>
        <w:tabs>
          <w:tab w:val="left" w:pos="0"/>
          <w:tab w:val="num" w:pos="540"/>
        </w:tabs>
        <w:autoSpaceDE w:val="0"/>
        <w:autoSpaceDN w:val="0"/>
        <w:adjustRightInd w:val="0"/>
        <w:spacing w:after="0"/>
        <w:ind w:left="360" w:right="-688"/>
        <w:jc w:val="both"/>
        <w:rPr>
          <w:rFonts w:ascii="Arial" w:hAnsi="Arial" w:cs="Arial"/>
        </w:rPr>
      </w:pPr>
      <w:r w:rsidRPr="00355883">
        <w:rPr>
          <w:rFonts w:ascii="Arial" w:hAnsi="Arial" w:cs="Arial"/>
        </w:rPr>
        <w:tab/>
      </w:r>
      <w:r w:rsidRPr="00355883">
        <w:rPr>
          <w:rFonts w:ascii="Arial" w:hAnsi="Arial" w:cs="Arial"/>
        </w:rPr>
        <w:tab/>
      </w: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355883">
        <w:rPr>
          <w:rFonts w:ascii="Arial" w:hAnsi="Arial" w:cs="Arial"/>
        </w:rPr>
        <w:t>Tusla</w:t>
      </w:r>
      <w:proofErr w:type="spellEnd"/>
      <w:r w:rsidRPr="00355883">
        <w:rPr>
          <w:rFonts w:ascii="Arial" w:hAnsi="Arial" w:cs="Arial"/>
        </w:rPr>
        <w:t xml:space="preserve"> and the Department if requested.  </w:t>
      </w:r>
    </w:p>
    <w:p w:rsidR="0096268E" w:rsidRPr="00355883" w:rsidRDefault="0096268E" w:rsidP="0096268E">
      <w:pPr>
        <w:tabs>
          <w:tab w:val="left" w:pos="0"/>
        </w:tabs>
        <w:spacing w:after="0"/>
        <w:ind w:left="360" w:right="-688"/>
        <w:contextualSpacing/>
        <w:jc w:val="both"/>
        <w:rPr>
          <w:rFonts w:ascii="Arial" w:hAnsi="Arial" w:cs="Arial"/>
        </w:rPr>
      </w:pP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This Child Safeguarding Statement will be reviewed annually or as soon as practicable after there has been a material change in any matter to which this statement refers.</w:t>
      </w:r>
    </w:p>
    <w:p w:rsidR="00E615F6" w:rsidRPr="00355883" w:rsidRDefault="00E615F6" w:rsidP="0096268E">
      <w:pPr>
        <w:tabs>
          <w:tab w:val="left" w:pos="0"/>
        </w:tabs>
        <w:ind w:right="-688"/>
        <w:jc w:val="both"/>
        <w:rPr>
          <w:rFonts w:ascii="Arial" w:hAnsi="Arial" w:cs="Arial"/>
          <w:b/>
        </w:rPr>
      </w:pPr>
    </w:p>
    <w:p w:rsidR="006C1D62" w:rsidRDefault="0096268E" w:rsidP="00676E57">
      <w:pPr>
        <w:tabs>
          <w:tab w:val="left" w:pos="0"/>
        </w:tabs>
        <w:ind w:right="-688"/>
        <w:rPr>
          <w:rFonts w:ascii="Arial" w:hAnsi="Arial" w:cs="Arial"/>
        </w:rPr>
      </w:pPr>
      <w:r w:rsidRPr="00355883">
        <w:rPr>
          <w:rFonts w:ascii="Arial" w:hAnsi="Arial" w:cs="Arial"/>
        </w:rPr>
        <w:t>This Child Safeguarding Statement was adopte</w:t>
      </w:r>
      <w:r w:rsidR="00355883" w:rsidRPr="00355883">
        <w:rPr>
          <w:rFonts w:ascii="Arial" w:hAnsi="Arial" w:cs="Arial"/>
        </w:rPr>
        <w:t>d by the Board of Management on</w:t>
      </w:r>
      <w:r w:rsidR="007E15DA">
        <w:rPr>
          <w:rFonts w:ascii="Arial" w:hAnsi="Arial" w:cs="Arial"/>
        </w:rPr>
        <w:t xml:space="preserve"> 09/03/18</w:t>
      </w:r>
      <w:r w:rsidR="00676E57">
        <w:rPr>
          <w:rFonts w:ascii="Arial" w:hAnsi="Arial" w:cs="Arial"/>
        </w:rPr>
        <w:tab/>
      </w:r>
    </w:p>
    <w:p w:rsidR="007B3973" w:rsidRDefault="00F73AA8" w:rsidP="00355883">
      <w:pPr>
        <w:tabs>
          <w:tab w:val="left" w:pos="0"/>
        </w:tabs>
        <w:autoSpaceDE w:val="0"/>
        <w:autoSpaceDN w:val="0"/>
        <w:adjustRightInd w:val="0"/>
        <w:ind w:left="360" w:right="-688"/>
        <w:rPr>
          <w:rFonts w:ascii="Arial" w:hAnsi="Arial" w:cs="Arial"/>
        </w:rPr>
      </w:pPr>
      <w:r>
        <w:rPr>
          <w:rFonts w:ascii="Arial" w:hAnsi="Arial" w:cs="Arial"/>
          <w:noProof/>
          <w:lang w:eastAsia="en-IE"/>
        </w:rPr>
        <w:pict>
          <v:shapetype id="_x0000_t32" coordsize="21600,21600" o:spt="32" o:oned="t" path="m,l21600,21600e" filled="f">
            <v:path arrowok="t" fillok="f" o:connecttype="none"/>
            <o:lock v:ext="edit" shapetype="t"/>
          </v:shapetype>
          <v:shape id="_x0000_s1027" type="#_x0000_t32" style="position:absolute;left:0;text-align:left;margin-left:220.2pt;margin-top:40.3pt;width:228.6pt;height:0;z-index:251659264" o:connectortype="straight"/>
        </w:pict>
      </w:r>
      <w:r>
        <w:rPr>
          <w:rFonts w:ascii="Arial" w:hAnsi="Arial" w:cs="Arial"/>
          <w:noProof/>
          <w:lang w:eastAsia="en-IE"/>
        </w:rPr>
        <w:pict>
          <v:shape id="_x0000_s1026" type="#_x0000_t32" style="position:absolute;left:0;text-align:left;margin-left:20.4pt;margin-top:40.3pt;width:178.8pt;height:0;z-index:251658240" o:connectortype="straight"/>
        </w:pict>
      </w:r>
      <w:r w:rsidR="0096268E" w:rsidRPr="00355883">
        <w:rPr>
          <w:rFonts w:ascii="Arial" w:hAnsi="Arial" w:cs="Arial"/>
        </w:rPr>
        <w:t xml:space="preserve">Signed: </w:t>
      </w:r>
      <w:r w:rsidR="00355883" w:rsidRPr="00355883">
        <w:rPr>
          <w:rFonts w:ascii="Arial" w:hAnsi="Arial" w:cs="Arial"/>
        </w:rPr>
        <w:tab/>
      </w:r>
      <w:r w:rsidR="00B63640">
        <w:rPr>
          <w:rFonts w:ascii="Arial" w:hAnsi="Arial" w:cs="Arial"/>
          <w:noProof/>
          <w:lang w:eastAsia="en-IE"/>
        </w:rPr>
        <w:drawing>
          <wp:inline distT="0" distB="0" distL="0" distR="0">
            <wp:extent cx="1047750" cy="377878"/>
            <wp:effectExtent l="19050" t="0" r="0" b="0"/>
            <wp:docPr id="2" name="Picture 2" descr="C:\Users\Burrows_Sec\Desktop\SIGNA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rows_Sec\Desktop\SIGNATURES\signature.jpg"/>
                    <pic:cNvPicPr>
                      <a:picLocks noChangeAspect="1" noChangeArrowheads="1"/>
                    </pic:cNvPicPr>
                  </pic:nvPicPr>
                  <pic:blipFill>
                    <a:blip r:embed="rId7" cstate="print"/>
                    <a:srcRect/>
                    <a:stretch>
                      <a:fillRect/>
                    </a:stretch>
                  </pic:blipFill>
                  <pic:spPr bwMode="auto">
                    <a:xfrm>
                      <a:off x="0" y="0"/>
                      <a:ext cx="1044412" cy="376674"/>
                    </a:xfrm>
                    <a:prstGeom prst="rect">
                      <a:avLst/>
                    </a:prstGeom>
                    <a:noFill/>
                    <a:ln w="9525">
                      <a:noFill/>
                      <a:miter lim="800000"/>
                      <a:headEnd/>
                      <a:tailEnd/>
                    </a:ln>
                  </pic:spPr>
                </pic:pic>
              </a:graphicData>
            </a:graphic>
          </wp:inline>
        </w:drawing>
      </w:r>
      <w:r w:rsidR="00676E57">
        <w:rPr>
          <w:rFonts w:ascii="Arial" w:hAnsi="Arial" w:cs="Arial"/>
        </w:rPr>
        <w:tab/>
      </w:r>
      <w:r w:rsidR="005A2078">
        <w:rPr>
          <w:rFonts w:ascii="Arial" w:hAnsi="Arial" w:cs="Arial"/>
        </w:rPr>
        <w:tab/>
      </w:r>
      <w:r w:rsidR="005A2078">
        <w:rPr>
          <w:rFonts w:ascii="Arial" w:hAnsi="Arial" w:cs="Arial"/>
        </w:rPr>
        <w:tab/>
      </w:r>
      <w:r w:rsidR="005A2078">
        <w:rPr>
          <w:rFonts w:ascii="Arial" w:hAnsi="Arial" w:cs="Arial"/>
        </w:rPr>
        <w:tab/>
      </w:r>
      <w:r w:rsidR="00355883" w:rsidRPr="00355883">
        <w:rPr>
          <w:rFonts w:ascii="Arial" w:hAnsi="Arial" w:cs="Arial"/>
        </w:rPr>
        <w:t>Signed:</w:t>
      </w:r>
      <w:r w:rsidR="00676E57" w:rsidRPr="00676E57">
        <w:rPr>
          <w:rFonts w:ascii="Arial" w:hAnsi="Arial" w:cs="Arial"/>
        </w:rPr>
        <w:t xml:space="preserve"> </w:t>
      </w:r>
      <w:r w:rsidR="00B63640">
        <w:rPr>
          <w:rFonts w:ascii="Arial" w:hAnsi="Arial" w:cs="Arial"/>
          <w:noProof/>
          <w:lang w:eastAsia="en-IE"/>
        </w:rPr>
        <w:drawing>
          <wp:inline distT="0" distB="0" distL="0" distR="0">
            <wp:extent cx="842010" cy="273986"/>
            <wp:effectExtent l="19050" t="0" r="0" b="0"/>
            <wp:docPr id="1" name="Picture 1" descr="C:\Users\Burrows_Sec\Desktop\SIGNATURES\Lynn Harle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rows_Sec\Desktop\SIGNATURES\Lynn Harley Signature.JPG"/>
                    <pic:cNvPicPr>
                      <a:picLocks noChangeAspect="1" noChangeArrowheads="1"/>
                    </pic:cNvPicPr>
                  </pic:nvPicPr>
                  <pic:blipFill>
                    <a:blip r:embed="rId8" cstate="print"/>
                    <a:srcRect/>
                    <a:stretch>
                      <a:fillRect/>
                    </a:stretch>
                  </pic:blipFill>
                  <pic:spPr bwMode="auto">
                    <a:xfrm>
                      <a:off x="0" y="0"/>
                      <a:ext cx="849003" cy="276261"/>
                    </a:xfrm>
                    <a:prstGeom prst="rect">
                      <a:avLst/>
                    </a:prstGeom>
                    <a:noFill/>
                    <a:ln w="9525">
                      <a:noFill/>
                      <a:miter lim="800000"/>
                      <a:headEnd/>
                      <a:tailEnd/>
                    </a:ln>
                  </pic:spPr>
                </pic:pic>
              </a:graphicData>
            </a:graphic>
          </wp:inline>
        </w:drawing>
      </w:r>
    </w:p>
    <w:p w:rsidR="00B63640" w:rsidRDefault="00B63640" w:rsidP="00355883">
      <w:pPr>
        <w:tabs>
          <w:tab w:val="left" w:pos="0"/>
        </w:tabs>
        <w:autoSpaceDE w:val="0"/>
        <w:autoSpaceDN w:val="0"/>
        <w:adjustRightInd w:val="0"/>
        <w:ind w:left="360" w:right="-688"/>
        <w:rPr>
          <w:rFonts w:ascii="Arial" w:hAnsi="Arial" w:cs="Arial"/>
        </w:rPr>
      </w:pPr>
    </w:p>
    <w:p w:rsidR="0096268E" w:rsidRPr="00355883" w:rsidRDefault="0096268E" w:rsidP="006C1D62">
      <w:pPr>
        <w:tabs>
          <w:tab w:val="left" w:pos="0"/>
        </w:tabs>
        <w:autoSpaceDE w:val="0"/>
        <w:autoSpaceDN w:val="0"/>
        <w:adjustRightInd w:val="0"/>
        <w:ind w:left="360" w:right="-688"/>
        <w:rPr>
          <w:rFonts w:ascii="Arial" w:hAnsi="Arial" w:cs="Arial"/>
        </w:rPr>
      </w:pPr>
      <w:r w:rsidRPr="00355883">
        <w:rPr>
          <w:rFonts w:ascii="Arial" w:hAnsi="Arial" w:cs="Arial"/>
        </w:rPr>
        <w:t>Chair</w:t>
      </w:r>
      <w:r w:rsidR="00355883" w:rsidRPr="00355883">
        <w:rPr>
          <w:rFonts w:ascii="Arial" w:hAnsi="Arial" w:cs="Arial"/>
        </w:rPr>
        <w:t xml:space="preserve">person of Board of Management </w:t>
      </w:r>
      <w:r w:rsidR="00355883" w:rsidRPr="00355883">
        <w:rPr>
          <w:rFonts w:ascii="Arial" w:hAnsi="Arial" w:cs="Arial"/>
        </w:rPr>
        <w:tab/>
      </w:r>
      <w:r w:rsidRPr="00355883">
        <w:rPr>
          <w:rFonts w:ascii="Arial" w:hAnsi="Arial" w:cs="Arial"/>
        </w:rPr>
        <w:t>Principal/Secretary to the Board of Management</w:t>
      </w:r>
    </w:p>
    <w:p w:rsidR="00F20E5E" w:rsidRPr="00533A90" w:rsidRDefault="00676E57" w:rsidP="00533A90">
      <w:pPr>
        <w:tabs>
          <w:tab w:val="left" w:pos="0"/>
        </w:tabs>
        <w:autoSpaceDE w:val="0"/>
        <w:autoSpaceDN w:val="0"/>
        <w:adjustRightInd w:val="0"/>
        <w:ind w:left="360" w:right="-688"/>
        <w:rPr>
          <w:rFonts w:ascii="Arial" w:hAnsi="Arial" w:cs="Arial"/>
        </w:rPr>
      </w:pPr>
      <w:r>
        <w:rPr>
          <w:rFonts w:ascii="Arial" w:hAnsi="Arial" w:cs="Arial"/>
        </w:rPr>
        <w:t xml:space="preserve">Date:    </w:t>
      </w:r>
      <w:r w:rsidR="00B63640">
        <w:rPr>
          <w:rFonts w:ascii="Arial" w:hAnsi="Arial" w:cs="Arial"/>
        </w:rPr>
        <w:t>29/03/19</w:t>
      </w:r>
      <w:r>
        <w:rPr>
          <w:rFonts w:ascii="Arial" w:hAnsi="Arial" w:cs="Arial"/>
        </w:rPr>
        <w:t xml:space="preserve"> </w:t>
      </w:r>
      <w:r w:rsidR="005A2078">
        <w:rPr>
          <w:rFonts w:ascii="Arial" w:hAnsi="Arial" w:cs="Arial"/>
        </w:rPr>
        <w:tab/>
      </w:r>
      <w:r w:rsidR="0096268E" w:rsidRPr="00355883">
        <w:rPr>
          <w:rFonts w:ascii="Arial" w:hAnsi="Arial" w:cs="Arial"/>
        </w:rPr>
        <w:tab/>
      </w:r>
      <w:r w:rsidR="0096268E" w:rsidRPr="00355883">
        <w:rPr>
          <w:rFonts w:ascii="Arial" w:hAnsi="Arial" w:cs="Arial"/>
        </w:rPr>
        <w:tab/>
      </w:r>
      <w:r w:rsidR="00B63640">
        <w:rPr>
          <w:rFonts w:ascii="Arial" w:hAnsi="Arial" w:cs="Arial"/>
        </w:rPr>
        <w:tab/>
      </w:r>
      <w:r w:rsidR="0096268E" w:rsidRPr="00355883">
        <w:rPr>
          <w:rFonts w:ascii="Arial" w:hAnsi="Arial" w:cs="Arial"/>
        </w:rPr>
        <w:t xml:space="preserve">Date:    </w:t>
      </w:r>
      <w:r w:rsidR="00B63640">
        <w:rPr>
          <w:rFonts w:ascii="Arial" w:hAnsi="Arial" w:cs="Arial"/>
        </w:rPr>
        <w:t>29/03/19</w:t>
      </w:r>
    </w:p>
    <w:sectPr w:rsidR="00F20E5E" w:rsidRPr="00533A90" w:rsidSect="007B3973">
      <w:headerReference w:type="default" r:id="rId9"/>
      <w:footerReference w:type="default" r:id="rId10"/>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728" w:rsidRDefault="00997728">
      <w:pPr>
        <w:spacing w:after="0" w:line="240" w:lineRule="auto"/>
      </w:pPr>
      <w:r>
        <w:separator/>
      </w:r>
    </w:p>
  </w:endnote>
  <w:endnote w:type="continuationSeparator" w:id="0">
    <w:p w:rsidR="00997728" w:rsidRDefault="00997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479"/>
      <w:docPartObj>
        <w:docPartGallery w:val="Page Numbers (Bottom of Page)"/>
        <w:docPartUnique/>
      </w:docPartObj>
    </w:sdtPr>
    <w:sdtContent>
      <w:p w:rsidR="00E615F6" w:rsidRDefault="00F73AA8">
        <w:pPr>
          <w:pStyle w:val="Footer"/>
          <w:jc w:val="center"/>
        </w:pPr>
        <w:fldSimple w:instr=" PAGE   \* MERGEFORMAT ">
          <w:r w:rsidR="00B63640">
            <w:rPr>
              <w:noProof/>
            </w:rPr>
            <w:t>2</w:t>
          </w:r>
        </w:fldSimple>
      </w:p>
    </w:sdtContent>
  </w:sdt>
  <w:p w:rsidR="00571C33" w:rsidRDefault="00997728" w:rsidP="00AA5480">
    <w:pPr>
      <w:pStyle w:val="Footer"/>
      <w:tabs>
        <w:tab w:val="clear" w:pos="4513"/>
        <w:tab w:val="clear" w:pos="9026"/>
        <w:tab w:val="left" w:pos="21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728" w:rsidRDefault="00997728">
      <w:pPr>
        <w:spacing w:after="0" w:line="240" w:lineRule="auto"/>
      </w:pPr>
      <w:r>
        <w:separator/>
      </w:r>
    </w:p>
  </w:footnote>
  <w:footnote w:type="continuationSeparator" w:id="0">
    <w:p w:rsidR="00997728" w:rsidRDefault="00997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F6" w:rsidRDefault="00E615F6">
    <w:pPr>
      <w:pStyle w:val="Header"/>
      <w:jc w:val="center"/>
    </w:pPr>
  </w:p>
  <w:p w:rsidR="00571C33" w:rsidRDefault="00997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96268E"/>
    <w:rsid w:val="00057BEE"/>
    <w:rsid w:val="00124DC4"/>
    <w:rsid w:val="001D7A92"/>
    <w:rsid w:val="0023366F"/>
    <w:rsid w:val="002860E5"/>
    <w:rsid w:val="00286248"/>
    <w:rsid w:val="0029649F"/>
    <w:rsid w:val="002E7919"/>
    <w:rsid w:val="002F30D5"/>
    <w:rsid w:val="003022CD"/>
    <w:rsid w:val="00334CA0"/>
    <w:rsid w:val="00355883"/>
    <w:rsid w:val="003D343F"/>
    <w:rsid w:val="00473E61"/>
    <w:rsid w:val="00476AFC"/>
    <w:rsid w:val="00491590"/>
    <w:rsid w:val="004A072F"/>
    <w:rsid w:val="004D0701"/>
    <w:rsid w:val="00533A90"/>
    <w:rsid w:val="00586469"/>
    <w:rsid w:val="005A2078"/>
    <w:rsid w:val="005C7415"/>
    <w:rsid w:val="005E28B2"/>
    <w:rsid w:val="006309F6"/>
    <w:rsid w:val="00676E57"/>
    <w:rsid w:val="00687C62"/>
    <w:rsid w:val="006C1D62"/>
    <w:rsid w:val="006D334D"/>
    <w:rsid w:val="00710721"/>
    <w:rsid w:val="00743619"/>
    <w:rsid w:val="007B3973"/>
    <w:rsid w:val="007C56AC"/>
    <w:rsid w:val="007E15DA"/>
    <w:rsid w:val="00842C25"/>
    <w:rsid w:val="00883505"/>
    <w:rsid w:val="008C45E7"/>
    <w:rsid w:val="008C56CD"/>
    <w:rsid w:val="008E7301"/>
    <w:rsid w:val="00922E4B"/>
    <w:rsid w:val="0096268E"/>
    <w:rsid w:val="00975D21"/>
    <w:rsid w:val="00997728"/>
    <w:rsid w:val="009C6A6A"/>
    <w:rsid w:val="00A051FA"/>
    <w:rsid w:val="00A34BC1"/>
    <w:rsid w:val="00A40E19"/>
    <w:rsid w:val="00A975E9"/>
    <w:rsid w:val="00A976AD"/>
    <w:rsid w:val="00AD72A1"/>
    <w:rsid w:val="00AF49E2"/>
    <w:rsid w:val="00B63640"/>
    <w:rsid w:val="00B94320"/>
    <w:rsid w:val="00BB25E8"/>
    <w:rsid w:val="00C47239"/>
    <w:rsid w:val="00CC54BD"/>
    <w:rsid w:val="00CF7504"/>
    <w:rsid w:val="00D1647D"/>
    <w:rsid w:val="00DE682A"/>
    <w:rsid w:val="00E2068B"/>
    <w:rsid w:val="00E615F6"/>
    <w:rsid w:val="00F00B26"/>
    <w:rsid w:val="00F156C1"/>
    <w:rsid w:val="00F20E5E"/>
    <w:rsid w:val="00F73AA8"/>
    <w:rsid w:val="00FE4BDE"/>
    <w:rsid w:val="00FF7B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2018-03-06T09:50:00Z</dcterms:created>
  <dcterms:modified xsi:type="dcterms:W3CDTF">2019-04-02T09:08:00Z</dcterms:modified>
</cp:coreProperties>
</file>